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color w:val="0070C0"/>
        </w:rPr>
      </w:pPr>
      <w:r>
        <w:rPr>
          <w:b/>
          <w:color w:val="FF0000"/>
        </w:rPr>
        <w:t xml:space="preserve">2023 2024 EĞİTİM  ÖĞRETİM YILI  </w:t>
      </w:r>
      <w:r>
        <w:rPr>
          <w:b/>
          <w:color w:val="FF0000"/>
        </w:rPr>
        <w:t>ESENTEPE</w:t>
      </w:r>
      <w:r>
        <w:rPr>
          <w:b/>
          <w:color w:val="FF0000"/>
        </w:rPr>
        <w:t xml:space="preserve">   İLKOKULU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0070C0"/>
        </w:rPr>
        <w:t xml:space="preserve">                         1.SINIFLAR  BEDEN EĞİTİMİ VE OYUN   DERSİ  YILLIK PLANI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11 – 29  EYLÜL 2023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BO.1.1.1.1.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Yer değiştirme hareketlerini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Yer Değiştirme Hareketleri” FEK’lerindeki (sarı 1, 2, 3, 4, 6, 7 ve 8. kartlar) etkinlikler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Dengeleme Hareketleri” FEK’lerindeki (sarı 9-17 arasındaki kartlar) etkinlikler kullanılabilir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Arial"/>
                <w:sz w:val="18"/>
                <w:szCs w:val="22"/>
              </w:rPr>
            </w:pPr>
            <w:r>
              <w:rPr>
                <w:rFonts w:eastAsia="Times New Roman" w:cs="Arial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4"/>
                <w:szCs w:val="18"/>
              </w:rPr>
            </w:pPr>
            <w:r>
              <w:rPr>
                <w:rFonts w:eastAsia="Times New Roman" w:cs="Arial"/>
                <w:kern w:val="0"/>
                <w:sz w:val="18"/>
                <w:szCs w:val="22"/>
                <w:lang w:val="tr-TR" w:bidi="ar-SA"/>
              </w:rPr>
              <w:t>Yer değiştirme hareketleri gözlem formu ve yürüme becerisi gözlem formu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İlköğretim Haftası  Kutlamaları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BO.1.1.1.2.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Dengeleme hareketlerini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BO.1.1.1.3.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Nesne kontrolü gerektiren hareketleri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Nesne Kontrolü Gerektiren Hareketler” FEK’lerindeki (sarı 18-19-20-21 ve 25. kartlar) etkinlikler kullanılabilir.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4"/>
                <w:szCs w:val="18"/>
              </w:rPr>
            </w:pPr>
            <w:r>
              <w:rPr>
                <w:rFonts w:eastAsia="Times New Roman" w:cs="Arial"/>
                <w:kern w:val="0"/>
                <w:sz w:val="18"/>
                <w:szCs w:val="22"/>
                <w:lang w:val="tr-TR" w:bidi="ar-SA"/>
              </w:rPr>
              <w:t>Dereceleme tipi gözlem formları (çok iyi, iyi, orta ve geliştirilmeli)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</w:rPr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02--  20  EKİM 2023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4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BO.1.1.1.4.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İki ve daha fazla hareket becerisini içeren basit kurallı oyunlar oynar.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Birleştirilmiş Hareketler” FEK’lerindeki (sarı 27-33 arasındaki kartlar) etkinlikler kullanılabilir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Dans Ediyorum” FEK’lerindeki (mor,1-2. kartlar) etkinlikler kullanılabileceği gibi geleneksel halk danslarına da yer verilebilir.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Oyun gözlem formu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Dereceleme tipi gözlem formları (çok iyi, iyi, orta ve geliştirilmeli) ile değerlendirilir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5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22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22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2"/>
                <w:lang w:val="tr-TR" w:bidi="ar-SA"/>
              </w:rPr>
              <w:t xml:space="preserve">BO.1.1.1.5. </w:t>
            </w:r>
            <w:r>
              <w:rPr>
                <w:rFonts w:eastAsia="Helvetica-Light" w:cs="Times New Roman"/>
                <w:kern w:val="0"/>
                <w:sz w:val="18"/>
                <w:szCs w:val="22"/>
                <w:lang w:val="tr-TR" w:bidi="ar-SA"/>
              </w:rPr>
              <w:t>Ritim ve müzik eşliğinde hareket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6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BO.1.1.1.5.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Ritim ve müzik eşliğinde hareket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23 EKİM ---  10  KASIM 2022</w:t>
            </w:r>
          </w:p>
        </w:tc>
        <w:tc>
          <w:tcPr>
            <w:tcW w:w="583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7   VE 8. HAFTA</w:t>
            </w:r>
          </w:p>
        </w:tc>
        <w:tc>
          <w:tcPr>
            <w:tcW w:w="5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BO.1.1.2.1.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Vücut bölümlerinin hareketlerini tanımlar.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BO.1.1.2.1.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Vücut bölümlerinin hareketlerini tanımlar.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Yer Değiştirme Hareketleri” (sarı 1-8 arasındaki kartlar) ve “Dengeleme Hareketleri” (sarı, 9-17 arasındaki kartlar)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FEK’lerindeki etkinliklerden yararlanılabilir.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Görselliği öne çıkan eşleştirme tipi ölçekler ve rubrikler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9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BO.1.1.2.2.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Kişisel ve genel alanını fark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BO.1.1.2.3.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Verilen bir dizi hareketi, temel hareket beceri gruplarından uygun olanla ilişkilendirir.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Yer Değiştirme Hareketleri” (sarı 1-8 arasındaki kartlar) ve “Dengeleme Hareketleri” (sarı, 9-17 arasındaki kartlar) FEK’lerindeki etkinlikler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Dereceleme tipi gözlem formları (çok iyi, iyi, orta ve geliştirilmeli)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  <w:t>1.ARA  TATİLİ : 13  --17  KASIM 2023</w:t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20 KASIM – 15  ARALIK 2023</w:t>
            </w:r>
          </w:p>
        </w:tc>
        <w:tc>
          <w:tcPr>
            <w:tcW w:w="583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10. ve     11  HAFTA</w:t>
            </w:r>
          </w:p>
        </w:tc>
        <w:tc>
          <w:tcPr>
            <w:tcW w:w="5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BO.1.1.2.4.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Oyunu belirlenen kurallara göre oynar.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Yer Değiştirme”, “Dengeleme” ve “Nesne Kontrolü Gerektiren” hareketlerle ilgili tüm FEK’lerden (sarı kartlar) yararlanılmalıdır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Dereceleme tipi gözlem formları (çok iyi, iyi, orta ve geliştirilmeli)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12 ve 13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BO.1.1.3.1.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Temel hareketleri yaparken dengesini sağlamak için stratejiler geliştirir.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BO.1.1.3.2.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Oyunda kullanılan basit stratejileri tanımlar.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Birleştirilmiş Hareketler” (sarı 27-33. kartlar) grubundaki basit kurallı oyunlardan yararlanılabilir.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Grup değerlendirme formları ve öz - akran değerlendirme formları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18  ARALIK 2023 --  05  OCAK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14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Sağlık ile oyun ve fiziki etkinlikler arasındaki ilişkiyi açıklar.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Tüm sarı FEK’lerdeki “Sağlık Anlayışı” bölümlerinden yararlanılabilir. “Sağlık Anlayışı I ve II” FEK’leri öncelikli olarak kullanılmalıdır.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Sağlık Anlayışı I ve II” sarı FEK’lerinden yararlanılmalıdır.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“</w:t>
            </w: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Etkinlik ve Vücudum” formunu doldurmaları istenir.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15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BO.1.2.2.2.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vücudunda meydana gelen değişiklikleri açıklar.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16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BO.1.2.2.3.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sağlığını korumak ve güvenliği için dikkat etmesi gereken unsurları söyler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Sağlık Anlayışı I ve II” sarı FEK’lerinden yararlanılabilir.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Kontrol listesi (yeterli/geliştirilmeli) ve kısa cevaplı sorular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08--- 19  OCAK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17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BO.1.2.2.3.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sağlığını korumak ve güvenliği için dikkat etmesi gereken unsurları söyler.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Sağlık Anlayışı I ve II” sarı FEK’lerinden yararlanılabilir.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>Kontrol listesi (yeterli/geliştirilmeli) ve kısa cevaplı sorular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18  HAFTA</w:t>
            </w:r>
          </w:p>
        </w:tc>
        <w:tc>
          <w:tcPr>
            <w:tcW w:w="5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BO.1.2.2.4.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dengeli ve düzenli beslenme alışkanlığı sergiler.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Beslenme Piramidi” FEK’inden yararlanılabilir.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4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Görselliği öne çıkan eşleştirme tipi ölçekler ve rubrikler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eastAsia="Helvetica-Light"/>
          <w:b/>
          <w:color w:val="FF0000"/>
          <w:sz w:val="18"/>
          <w:szCs w:val="18"/>
        </w:rPr>
      </w:pPr>
      <w:r>
        <w:rPr>
          <w:rFonts w:eastAsia="Helvetica-Light"/>
          <w:b/>
          <w:color w:val="FF0000"/>
          <w:sz w:val="18"/>
          <w:szCs w:val="18"/>
        </w:rPr>
        <w:t>YARI  YIL  TATİLİ  : 22 OCAK – 02  ŞUBAT 2024</w:t>
      </w:r>
    </w:p>
    <w:p>
      <w:pPr>
        <w:pStyle w:val="Normal"/>
        <w:rPr>
          <w:rFonts w:eastAsia="Helvetica-Light"/>
          <w:b/>
          <w:color w:val="FF0000"/>
          <w:sz w:val="18"/>
          <w:szCs w:val="18"/>
        </w:rPr>
      </w:pPr>
      <w:r>
        <w:rPr>
          <w:rFonts w:eastAsia="Helvetica-Light"/>
          <w:b/>
          <w:color w:val="FF0000"/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color w:val="C00000"/>
        </w:rPr>
      </w:pPr>
      <w:r>
        <w:rPr>
          <w:b/>
          <w:color w:val="C00000"/>
        </w:rPr>
        <w:t>2.DÖNEM</w:t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655"/>
        <w:gridCol w:w="581"/>
        <w:gridCol w:w="2182"/>
        <w:gridCol w:w="2301"/>
        <w:gridCol w:w="1982"/>
        <w:gridCol w:w="1584"/>
        <w:gridCol w:w="2445"/>
        <w:gridCol w:w="2332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655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1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8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05---23  ŞUBAT 2024</w:t>
            </w:r>
          </w:p>
        </w:tc>
        <w:tc>
          <w:tcPr>
            <w:tcW w:w="655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19.ve     20  HAFTA</w:t>
            </w:r>
          </w:p>
        </w:tc>
        <w:tc>
          <w:tcPr>
            <w:tcW w:w="58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8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BO.1.2.2.4.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dengeli ve düzenli beslenme alışkanlığı sergiler.</w:t>
            </w:r>
          </w:p>
          <w:p>
            <w:pPr>
              <w:pStyle w:val="Normal"/>
              <w:widowControl/>
              <w:tabs>
                <w:tab w:val="clear" w:pos="708"/>
                <w:tab w:val="left" w:pos="206" w:leader="none"/>
              </w:tabs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06" w:leader="none"/>
              </w:tabs>
              <w:spacing w:before="0" w:after="0"/>
              <w:jc w:val="left"/>
              <w:rPr>
                <w:rFonts w:eastAsia="Helvetica-Light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BO.1.2.2.5.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temizlik alışkanlıkları sergiler.</w:t>
            </w:r>
          </w:p>
          <w:p>
            <w:pPr>
              <w:pStyle w:val="Normal"/>
              <w:widowControl/>
              <w:tabs>
                <w:tab w:val="clear" w:pos="708"/>
                <w:tab w:val="left" w:pos="206" w:leader="none"/>
              </w:tabs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0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Beslenme Piramidi” FEK’inden yararlanılabilir.</w:t>
            </w:r>
          </w:p>
        </w:tc>
        <w:tc>
          <w:tcPr>
            <w:tcW w:w="158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4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“</w:t>
            </w: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Haftalık Etkinlik Dosyam” sayfalarını tamamlamaları istenir.</w:t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655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8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0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8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4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3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655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21  HAFTA</w:t>
            </w:r>
          </w:p>
        </w:tc>
        <w:tc>
          <w:tcPr>
            <w:tcW w:w="58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6" w:leader="none"/>
              </w:tabs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06" w:leader="none"/>
              </w:tabs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BO.1.2.2.5.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etkinliklere katılırken temizlik alışkanlıkları sergiler.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0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Tüm sarı FEK’lerdeki “Sağlık Anlayışı” bölümlerinden yararlanılabilir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3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26  ŞUBAT – 15   MART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22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BO.1.2.2.6.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Güvenli alanlarda oynar.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Tüm sarı FEK’lerdeki “Güvenlik” bölümlerinden yararlanılmalıdır.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Biz Bir Takımız”, “Eşini Yönlendir”(mor 2. kart) FEK’lerdeki etkinlikler öncelikli olarak kullanılabilir.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Görselliği öne çıkan eşleştirme tipi ölçekler ve rubrikler ile değerlendirilir.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Dereceleme tipi gözlem formları (çok iyi, iyi, orta ve geliştirilmeli)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23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BO.1.2.2.7.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 sırasında çeşitli iletişim becerileri gösterir.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24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BO.1.2.2.8.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Oyun ve fiziki etkinliklerde bireysel güç ve becerilerin farklı olabileceğini açıklar.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Tüm sarı FEK’lerdeki “Çeşitlendirme” bölümlerinden yararlanılabilir. Ayrıca “Spor Engel Tanımaz” FEK’i kullanılabilir.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18  MART –05   NİSAN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25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BO.1.2.3.1.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Bayram, kutlama ve törenlere katılır.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Dans Ediyorum” FEK’lerindeki (mor 1-2-3. kartlar) ve “Kültürümü Tanıyorum” (mor 1. kart) etkinlikler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Kültürümü Tanıyorum” (mor 1. kart) FEK’lerdeki etkinlikleri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26. ve    27  .HAFTA</w:t>
            </w:r>
          </w:p>
        </w:tc>
        <w:tc>
          <w:tcPr>
            <w:tcW w:w="5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BO.1.2.3.2.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Kültürümüze ait basit ritimli halk dansları adımlarını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BO.1.2.3.3.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Geleneksel çocuk oyunlarını oynar.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Seçilen oyunlar öğrencilerin yaş ve gelişim özelliklerine uygun olmalıdır.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Seçilen oyunlar öğrencilerin yaş ve gelişim özelliklerine uygun olmalıdır.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color w:val="C00000"/>
        </w:rPr>
        <w:t>2.ARA  TATİLİ  :  08  -- 12  NİSAN 2024</w:t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22  NİSAN – 03  MAYIS 2024</w:t>
            </w:r>
          </w:p>
        </w:tc>
        <w:tc>
          <w:tcPr>
            <w:tcW w:w="583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29  HAFTA</w:t>
            </w:r>
          </w:p>
        </w:tc>
        <w:tc>
          <w:tcPr>
            <w:tcW w:w="5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0"/>
                <w:lang w:val="tr-TR" w:bidi="ar-SA"/>
              </w:rPr>
              <w:t xml:space="preserve">BO.1.2.3.2. </w:t>
            </w:r>
            <w:r>
              <w:rPr>
                <w:rFonts w:eastAsia="Helvetica-Light" w:cs="Times New Roman"/>
                <w:kern w:val="0"/>
                <w:sz w:val="18"/>
                <w:szCs w:val="20"/>
                <w:lang w:val="tr-TR" w:bidi="ar-SA"/>
              </w:rPr>
              <w:t>Kültürümüze ait basit ritimli halk dansları adımlarını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BO.1.2.3.1.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Bayram, kutlama ve törenlere katılır.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Kültürümü Tanıyorum” (mor 1. kart) FEK’lerdeki etkinlikleri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Dans Ediyorum” FEK’lerindeki (mor 1-2-3. kartlar) ve “Kültürümü Tanıyorum” (mor 1. kart) etkinlikler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30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  <w:t xml:space="preserve">BO.1.2.1.1. </w:t>
            </w: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  <w:t>Oyun ve fiziki etkinliklere düzenli olarak katılır.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Helvetica-Light"/>
                <w:sz w:val="18"/>
              </w:rPr>
            </w:pP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Tüm sarı FEK’lerdeki fiziki etkinlikler ve önceki kazanımlarda önerilen oyunlara düzenli katılımları sağlanmalıdır.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06 – 24 MAYIS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31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20"/>
                <w:lang w:val="tr-TR" w:bidi="ar-SA"/>
              </w:rPr>
              <w:t xml:space="preserve">BO.1.2.3.2. </w:t>
            </w:r>
            <w:r>
              <w:rPr>
                <w:rFonts w:eastAsia="Helvetica-Light" w:cs="Times New Roman"/>
                <w:kern w:val="0"/>
                <w:sz w:val="18"/>
                <w:szCs w:val="20"/>
                <w:lang w:val="tr-TR" w:bidi="ar-SA"/>
              </w:rPr>
              <w:t>Kültürümüze ait basit ritimli halk dansları adımlarını yapar.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Kültürümü Tanıyorum” (mor 1. kart) FEK’lerdeki etkinlikleri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Dans Ediyorum” FEK’lerindeki (mor 1-2-3. kartlar) ve “Kültürümü Tanıyorum” (mor 1. kart) etkinlikler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32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BO.1.2.3.1.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Bayram, kutlama ve törenlere katılır.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33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  <w:t xml:space="preserve">BO.1.2.1.1. </w:t>
            </w: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  <w:t>Oyun ve fiziki etkinliklere düzenli olarak katılır.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Tüm sarı FEK’lerdeki fiziki etkinlikler ve önceki kazanımlarda önerilen oyunlara düzenli katılımları sağlanmalıdır.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1.SINIFLAR   BEDEN EĞİTİMİ VE OYUN    DERSİ  YILLIK PLANI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279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27  MAYIS – 14  HAZİRAN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34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  <w:t xml:space="preserve">BO.1.2.1.1. </w:t>
            </w: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  <w:t>Oyun ve fiziki etkinliklere düzenli olarak katılır.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Soru – cevap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Anlatım</w:t>
            </w:r>
          </w:p>
          <w:p>
            <w:pPr>
              <w:pStyle w:val="Normal"/>
              <w:widowControl/>
              <w:tabs>
                <w:tab w:val="clear" w:pos="708"/>
                <w:tab w:val="left" w:pos="335" w:leader="none"/>
                <w:tab w:val="left" w:pos="868" w:leader="none"/>
                <w:tab w:val="left" w:pos="1077" w:leader="none"/>
              </w:tabs>
              <w:spacing w:lineRule="atLeast" w:line="240" w:before="40" w:after="4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İnceleme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“</w:t>
            </w: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  <w:t>Kültürümü Tanıyorum” (mor 1. kart) FEK’lerdeki etkinlikleri kullanılabilir.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20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Dans Ediyorum” FEK’lerindeki (mor 1-2-3. kartlar) ve “Kültürümü Tanıyorum” (mor 1. kart) etkinlikler kullanılabilir.</w:t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35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lang w:val="tr-TR" w:bidi="ar-SA"/>
              </w:rPr>
              <w:t xml:space="preserve">BO.1.2.1.1. </w:t>
            </w:r>
            <w:r>
              <w:rPr>
                <w:rFonts w:eastAsia="Helvetica-Light" w:cs="Times New Roman"/>
                <w:kern w:val="0"/>
                <w:sz w:val="18"/>
                <w:lang w:val="tr-TR" w:bidi="ar-SA"/>
              </w:rPr>
              <w:t>Oyun ve fiziki etkinliklere düzenli olarak katılır.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36 .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BO.1.2.1.2. </w:t>
            </w:r>
            <w:r>
              <w:rPr>
                <w:rFonts w:eastAsia="Helvetica-Light" w:cs="Times New Roman"/>
                <w:kern w:val="0"/>
                <w:sz w:val="18"/>
                <w:szCs w:val="18"/>
                <w:lang w:val="tr-TR" w:bidi="ar-SA"/>
              </w:rPr>
              <w:t>Sınıf dışında oyunlar oynar.</w:t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kern w:val="0"/>
                <w:sz w:val="18"/>
                <w:szCs w:val="18"/>
                <w:lang w:val="tr-TR" w:bidi="ar-SA"/>
              </w:rPr>
              <w:t>Sınıf dışında (okul bahçesi vb.) gerçekleştirilen tüm etkinliklerden yararlanılabilir.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22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8"/>
                <w:szCs w:val="22"/>
                <w:lang w:val="tr-TR" w:bidi="ar-SA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ab/>
        <w:t>Haluk ÖZYURT</w:t>
      </w:r>
      <w:r>
        <w:rPr>
          <w:b/>
          <w:color w:val="7030A0"/>
          <w:sz w:val="22"/>
          <w:szCs w:val="22"/>
        </w:rPr>
        <w:tab/>
        <w:tab/>
        <w:tab/>
        <w:tab/>
        <w:tab/>
        <w:tab/>
        <w:t>Emin KARACA</w:t>
        <w:tab/>
        <w:tab/>
        <w:tab/>
        <w:tab/>
        <w:tab/>
        <w:t xml:space="preserve">       </w:t>
      </w:r>
    </w:p>
    <w:p>
      <w:pPr>
        <w:pStyle w:val="Normal"/>
        <w:jc w:val="both"/>
        <w:rPr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 </w:t>
      </w:r>
      <w:r>
        <w:rPr>
          <w:b/>
          <w:color w:val="7030A0"/>
          <w:sz w:val="22"/>
          <w:szCs w:val="22"/>
        </w:rPr>
        <w:tab/>
        <w:t>Sınıf Öğretmeni                                                                             Okul Müdürü</w:t>
      </w:r>
    </w:p>
    <w:p>
      <w:pPr>
        <w:pStyle w:val="Normal"/>
        <w:rPr>
          <w:color w:val="7030A0"/>
          <w:sz w:val="22"/>
          <w:szCs w:val="22"/>
        </w:rPr>
      </w:pPr>
      <w:r>
        <w:rPr>
          <w:color w:val="7030A0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Times New Roman">
    <w:charset w:val="a2"/>
    <w:family w:val="roman"/>
    <w:pitch w:val="variable"/>
  </w:font>
  <w:font w:name="Liberation Sans">
    <w:altName w:val="Arial"/>
    <w:charset w:val="a2"/>
    <w:family w:val="swiss"/>
    <w:pitch w:val="variable"/>
  </w:font>
  <w:font w:name="Calibri">
    <w:charset w:val="a2"/>
    <w:family w:val="roman"/>
    <w:pitch w:val="variable"/>
  </w:font>
  <w:font w:name="Helvetica">
    <w:altName w:val="Arial"/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333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tr-TR" w:val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8a5192"/>
    <w:rPr>
      <w:color w:themeColor="hyperlink" w:val="0000FF"/>
      <w:u w:val="single"/>
    </w:rPr>
  </w:style>
  <w:style w:type="character" w:styleId="AltBilgiChar">
    <w:name w:val="Alt Bilgi Char"/>
    <w:qFormat/>
    <w:rPr>
      <w:rFonts w:ascii="Times New Roman" w:hAnsi="Times New Roman" w:eastAsia="Times New Roman" w:cs="Times New Roman"/>
      <w:color w:val="000000"/>
    </w:rPr>
  </w:style>
  <w:style w:type="character" w:styleId="StBilgiChar">
    <w:name w:val="Üst Bilgi Char"/>
    <w:qFormat/>
    <w:rPr>
      <w:rFonts w:ascii="Times New Roman" w:hAnsi="Times New Roman" w:eastAsia="Times New Roman" w:cs="Times New Roman"/>
      <w:color w:val="000000"/>
    </w:rPr>
  </w:style>
  <w:style w:type="character" w:styleId="GvdeMetniChar">
    <w:name w:val="Gövde Metni Char"/>
    <w:qFormat/>
    <w:rPr>
      <w:rFonts w:ascii="Times New Roman" w:hAnsi="Times New Roman" w:eastAsia="Times New Roman" w:cs="Times New Roman"/>
      <w:color w:val="000000"/>
      <w:sz w:val="24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2"/>
      <w:sz w:val="24"/>
      <w:szCs w:val="24"/>
      <w:lang w:val="tr-TR" w:eastAsia="zh-CN" w:bidi="hi-IN"/>
    </w:rPr>
  </w:style>
  <w:style w:type="paragraph" w:styleId="Pa10">
    <w:name w:val="Pa10"/>
    <w:qFormat/>
    <w:pPr>
      <w:widowControl/>
      <w:suppressAutoHyphens w:val="true"/>
      <w:bidi w:val="0"/>
      <w:spacing w:lineRule="atLeast" w:line="201" w:before="0" w:after="0"/>
      <w:jc w:val="left"/>
    </w:pPr>
    <w:rPr>
      <w:rFonts w:ascii="Helvetica" w:hAnsi="Helvetica" w:eastAsia="Calibri" w:cs="Helvetica"/>
      <w:color w:val="000000"/>
      <w:kern w:val="2"/>
      <w:sz w:val="24"/>
      <w:szCs w:val="24"/>
      <w:lang w:val="tr-T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d32d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is Teması">
  <a:themeElements>
    <a:clrScheme name="Ofis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LibreOffice/7.6.1.2$Windows_X86_64 LibreOffice_project/f5defcebd022c5bc36bbb79be232cb6926d8f674</Application>
  <AppVersion>15.0000</AppVersion>
  <Pages>12</Pages>
  <Words>2327</Words>
  <Characters>13269</Characters>
  <CharactersWithSpaces>15565</CharactersWithSpaces>
  <Paragraphs>31</Paragraphs>
  <Company>-=[By NeC]=-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dc:description/>
  <dc:language>tr-TR</dc:language>
  <cp:lastModifiedBy/>
  <dcterms:modified xsi:type="dcterms:W3CDTF">2023-09-23T13:54:04Z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